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01" w:rsidRPr="000A3501" w:rsidRDefault="008255FC" w:rsidP="008255FC">
      <w:pPr>
        <w:spacing w:line="240" w:lineRule="auto"/>
        <w:rPr>
          <w:rFonts w:eastAsia="Times New Roman"/>
          <w:color w:val="333333"/>
          <w:sz w:val="28"/>
          <w:szCs w:val="28"/>
          <w:shd w:val="clear" w:color="auto" w:fill="FFFFFF"/>
        </w:rPr>
      </w:pPr>
      <w:r>
        <w:rPr>
          <w:rFonts w:eastAsia="Times New Roman"/>
          <w:b/>
          <w:bCs/>
          <w:color w:val="333333"/>
          <w:sz w:val="28"/>
          <w:szCs w:val="28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="000A3501" w:rsidRPr="000A3501">
        <w:rPr>
          <w:rFonts w:eastAsia="Times New Roman"/>
          <w:b/>
          <w:bCs/>
          <w:color w:val="333333"/>
          <w:sz w:val="28"/>
          <w:szCs w:val="28"/>
        </w:rPr>
        <w:t>BIỂU MẪU 03</w:t>
      </w:r>
      <w:r w:rsidR="000A3501" w:rsidRPr="000A3501">
        <w:rPr>
          <w:rFonts w:eastAsia="Times New Roman"/>
          <w:color w:val="333333"/>
          <w:sz w:val="28"/>
          <w:szCs w:val="28"/>
        </w:rPr>
        <w:br/>
      </w:r>
      <w:r w:rsidR="000A3501" w:rsidRPr="000A3501">
        <w:rPr>
          <w:rFonts w:eastAsia="Times New Roman"/>
          <w:color w:val="333333"/>
          <w:sz w:val="28"/>
          <w:szCs w:val="28"/>
          <w:shd w:val="clear" w:color="auto" w:fill="FFFFFF"/>
        </w:rPr>
        <w:t>PHÒNG GDĐT HUYỆN DẦU TIẾNG</w:t>
      </w:r>
    </w:p>
    <w:p w:rsidR="00676539" w:rsidRDefault="000A3501" w:rsidP="00676539">
      <w:pPr>
        <w:spacing w:line="240" w:lineRule="auto"/>
        <w:rPr>
          <w:rFonts w:eastAsia="Times New Roman"/>
          <w:b/>
          <w:bCs/>
          <w:color w:val="333333"/>
          <w:sz w:val="28"/>
          <w:szCs w:val="28"/>
        </w:rPr>
      </w:pPr>
      <w:r w:rsidRPr="000A3501">
        <w:rPr>
          <w:rFonts w:eastAsia="Times New Roman"/>
          <w:b/>
          <w:bCs/>
          <w:color w:val="333333"/>
          <w:sz w:val="28"/>
          <w:szCs w:val="28"/>
        </w:rPr>
        <w:t>TRƯỜNG MẦM TUỔI THƠ</w:t>
      </w:r>
      <w:r w:rsidRPr="000A3501">
        <w:rPr>
          <w:rFonts w:eastAsia="Times New Roman"/>
          <w:color w:val="333333"/>
          <w:sz w:val="28"/>
          <w:szCs w:val="28"/>
          <w:shd w:val="clear" w:color="auto" w:fill="FFFFFF"/>
        </w:rPr>
        <w:t>                               </w:t>
      </w:r>
      <w:r w:rsidRPr="000A3501">
        <w:rPr>
          <w:rFonts w:eastAsia="Times New Roman"/>
          <w:color w:val="333333"/>
          <w:sz w:val="28"/>
          <w:szCs w:val="28"/>
        </w:rPr>
        <w:br/>
      </w:r>
    </w:p>
    <w:p w:rsidR="000A3501" w:rsidRPr="000A3501" w:rsidRDefault="000A3501" w:rsidP="00676539">
      <w:pPr>
        <w:spacing w:line="240" w:lineRule="auto"/>
        <w:jc w:val="center"/>
        <w:rPr>
          <w:rFonts w:eastAsia="Times New Roman"/>
          <w:sz w:val="28"/>
          <w:szCs w:val="28"/>
        </w:rPr>
      </w:pPr>
      <w:r w:rsidRPr="000A3501">
        <w:rPr>
          <w:rFonts w:eastAsia="Times New Roman"/>
          <w:b/>
          <w:bCs/>
          <w:color w:val="333333"/>
          <w:sz w:val="28"/>
          <w:szCs w:val="28"/>
        </w:rPr>
        <w:t>THÔNG BÁO</w:t>
      </w:r>
      <w:r w:rsidRPr="000A3501">
        <w:rPr>
          <w:rFonts w:eastAsia="Times New Roman"/>
          <w:color w:val="333333"/>
          <w:sz w:val="28"/>
          <w:szCs w:val="28"/>
        </w:rPr>
        <w:br/>
      </w:r>
      <w:r w:rsidRPr="000A3501">
        <w:rPr>
          <w:rFonts w:eastAsia="Times New Roman"/>
          <w:b/>
          <w:bCs/>
          <w:color w:val="333333"/>
          <w:sz w:val="28"/>
          <w:szCs w:val="28"/>
        </w:rPr>
        <w:t>Công khai thông tin cơ sở vật chất của cơ sở giáo dục mầm non, </w:t>
      </w:r>
      <w:r w:rsidRPr="000A3501">
        <w:rPr>
          <w:rFonts w:eastAsia="Times New Roman"/>
          <w:color w:val="333333"/>
          <w:sz w:val="28"/>
          <w:szCs w:val="28"/>
        </w:rPr>
        <w:br/>
      </w:r>
      <w:r w:rsidRPr="000A3501">
        <w:rPr>
          <w:rFonts w:eastAsia="Times New Roman"/>
          <w:b/>
          <w:bCs/>
          <w:color w:val="333333"/>
          <w:sz w:val="28"/>
          <w:szCs w:val="28"/>
        </w:rPr>
        <w:t>năm học 2018 - 2019</w:t>
      </w:r>
    </w:p>
    <w:tbl>
      <w:tblPr>
        <w:tblW w:w="889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190"/>
        <w:gridCol w:w="1485"/>
        <w:gridCol w:w="975"/>
        <w:gridCol w:w="85"/>
        <w:gridCol w:w="1275"/>
        <w:gridCol w:w="420"/>
        <w:gridCol w:w="695"/>
        <w:gridCol w:w="1130"/>
      </w:tblGrid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STT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Nội dung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Số lượng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Bình quân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I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Tổng số phòng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4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Số m2/trẻ em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II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Loại phòng học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4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-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Phòng học kiên cố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-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Phòng học bán kiên cố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-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Phòng học tạm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-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Phòng học nhờ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-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III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Số điểm trường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-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677570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IV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677570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Tổng diện tích đất toàn trường (m2)</w:t>
            </w: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br/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F10784" w:rsidP="00ED2A79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b/>
                <w:sz w:val="28"/>
                <w:szCs w:val="28"/>
              </w:rPr>
              <w:t>1</w:t>
            </w:r>
            <w:r w:rsidR="000A3501" w:rsidRPr="00676539">
              <w:rPr>
                <w:b/>
                <w:sz w:val="28"/>
                <w:szCs w:val="28"/>
              </w:rPr>
              <w:t xml:space="preserve">.549,6 </w:t>
            </w:r>
            <w:r w:rsidR="000A3501"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m</w:t>
            </w:r>
            <w:r w:rsidR="000A3501" w:rsidRPr="00676539">
              <w:rPr>
                <w:rFonts w:eastAsia="Times New Roman"/>
                <w:b/>
                <w:color w:val="333333"/>
                <w:sz w:val="28"/>
                <w:szCs w:val="28"/>
                <w:vertAlign w:val="superscript"/>
              </w:rPr>
              <w:t>2</w:t>
            </w:r>
            <w:r w:rsidR="000A3501" w:rsidRPr="00676539">
              <w:rPr>
                <w:rFonts w:eastAsia="Times New Roman"/>
                <w:b/>
                <w:color w:val="333333"/>
                <w:sz w:val="28"/>
                <w:szCs w:val="28"/>
              </w:rPr>
              <w:br/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3278FF" w:rsidP="00A237AF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13.59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V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Tổng diện tích sân chơi (m2)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ED2A79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803.6</w:t>
            </w:r>
            <w:r w:rsidR="000A3501"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 xml:space="preserve"> m</w:t>
            </w:r>
            <w:r w:rsidR="000A3501" w:rsidRPr="00676539">
              <w:rPr>
                <w:rFonts w:eastAsia="Times New Roman"/>
                <w:b/>
                <w:color w:val="333333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3278FF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7.04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VI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Tổng diện tích một số loại phòng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D04059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602.4</w:t>
            </w:r>
            <w:r w:rsidR="000A3501"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 xml:space="preserve"> m</w:t>
            </w:r>
            <w:r w:rsidR="000A3501" w:rsidRPr="00676539">
              <w:rPr>
                <w:rFonts w:eastAsia="Times New Roman"/>
                <w:b/>
                <w:color w:val="333333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 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Diện tích phòng sinh hoạt chung (m2)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D04059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190</w:t>
            </w:r>
            <w:r w:rsidR="000A3501" w:rsidRPr="000A3501">
              <w:rPr>
                <w:rFonts w:eastAsia="Times New Roman"/>
                <w:color w:val="333333"/>
                <w:sz w:val="28"/>
                <w:szCs w:val="28"/>
              </w:rPr>
              <w:t xml:space="preserve"> m</w:t>
            </w:r>
            <w:r w:rsidR="000A3501" w:rsidRPr="000A3501">
              <w:rPr>
                <w:rFonts w:eastAsia="Times New Roman"/>
                <w:color w:val="333333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3278FF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1.6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Diện tích phòng ngủ (m2)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D04059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190</w:t>
            </w:r>
            <w:r w:rsidR="000A3501" w:rsidRPr="000A3501">
              <w:rPr>
                <w:rFonts w:eastAsia="Times New Roman"/>
                <w:color w:val="333333"/>
                <w:sz w:val="28"/>
                <w:szCs w:val="28"/>
              </w:rPr>
              <w:t xml:space="preserve"> m</w:t>
            </w:r>
            <w:r w:rsidR="000A3501" w:rsidRPr="000A3501">
              <w:rPr>
                <w:rFonts w:eastAsia="Times New Roman"/>
                <w:color w:val="333333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3278FF" w:rsidP="003278FF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1.6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Diện tích phòng vệ sinh (m2)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26.4</w:t>
            </w:r>
            <w:r w:rsidRPr="000A3501">
              <w:rPr>
                <w:rFonts w:eastAsia="Times New Roman"/>
                <w:color w:val="333333"/>
                <w:sz w:val="28"/>
                <w:szCs w:val="28"/>
              </w:rPr>
              <w:t xml:space="preserve"> m</w:t>
            </w:r>
            <w:r w:rsidRPr="000A3501">
              <w:rPr>
                <w:rFonts w:eastAsia="Times New Roman"/>
                <w:color w:val="333333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3278FF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0.</w:t>
            </w:r>
            <w:r w:rsidR="003278FF">
              <w:rPr>
                <w:rFonts w:eastAsia="Times New Roman"/>
                <w:color w:val="333333"/>
                <w:sz w:val="28"/>
                <w:szCs w:val="28"/>
              </w:rPr>
              <w:t>23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Diện tích hiên chơi (m2)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266</w:t>
            </w:r>
            <w:r w:rsidRPr="000A3501">
              <w:rPr>
                <w:rFonts w:eastAsia="Times New Roman"/>
                <w:color w:val="333333"/>
                <w:sz w:val="28"/>
                <w:szCs w:val="28"/>
              </w:rPr>
              <w:t xml:space="preserve"> m</w:t>
            </w:r>
            <w:r w:rsidRPr="000A3501">
              <w:rPr>
                <w:rFonts w:eastAsia="Times New Roman"/>
                <w:color w:val="333333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3278FF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2.33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Diện tích nhà bếp đúng quy cách (m2)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30</w:t>
            </w:r>
            <w:r w:rsidRPr="000A3501">
              <w:rPr>
                <w:rFonts w:eastAsia="Times New Roman"/>
                <w:color w:val="333333"/>
                <w:sz w:val="28"/>
                <w:szCs w:val="28"/>
              </w:rPr>
              <w:t xml:space="preserve"> m</w:t>
            </w:r>
            <w:r w:rsidRPr="000A3501">
              <w:rPr>
                <w:rFonts w:eastAsia="Times New Roman"/>
                <w:color w:val="333333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3278FF" w:rsidP="003278FF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0.26</w:t>
            </w:r>
          </w:p>
        </w:tc>
      </w:tr>
      <w:tr w:rsidR="000A3501" w:rsidRPr="000A3501" w:rsidTr="00676539">
        <w:trPr>
          <w:trHeight w:val="480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VII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Tổng số thiết bị dạy học tối thiểu</w:t>
            </w: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br/>
              <w:t>(Đơn vị tính: bộ)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662EA0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80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0A3501" w:rsidRPr="000A3501" w:rsidTr="00676539">
        <w:trPr>
          <w:trHeight w:val="94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VIII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Tổng số thiết bị điện tử-tin học đang được sử dụng phục vụ học tập (máy vi tính, máy chiếu, máy ảnh kỹ thuật số v.v… )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F10784" w:rsidP="00F10784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12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IX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Tổng số thiết bị phục vụ giáo dục khác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676539" w:rsidRDefault="00F10784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0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Ti vi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F10784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Nhạc cụ ( Đàn ocgan, ghi ta, trống)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F10784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Máy phô tô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F10784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Catsset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F10784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0A3501" w:rsidRPr="000A3501" w:rsidTr="00676539">
        <w:trPr>
          <w:trHeight w:val="31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Đầu Video/đầu đĩa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F10784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0A3501" w:rsidRPr="000A3501" w:rsidTr="00676539">
        <w:trPr>
          <w:trHeight w:val="330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Thiết bị khác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0A3501" w:rsidRPr="000A3501" w:rsidTr="00676539">
        <w:trPr>
          <w:trHeight w:val="330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Đồ chơi ngoài trời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F10784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0A3501" w:rsidRPr="000A3501" w:rsidTr="00676539">
        <w:trPr>
          <w:trHeight w:val="330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Bàn ghế đúng quy cách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ED57A6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 xml:space="preserve">Bàn </w:t>
            </w:r>
            <w:r w:rsidR="0014570B">
              <w:rPr>
                <w:rFonts w:eastAsia="Times New Roman"/>
                <w:color w:val="333333"/>
                <w:sz w:val="28"/>
                <w:szCs w:val="28"/>
              </w:rPr>
              <w:t>37</w:t>
            </w:r>
            <w:r w:rsidRPr="000A3501">
              <w:rPr>
                <w:rFonts w:eastAsia="Times New Roman"/>
                <w:color w:val="333333"/>
                <w:sz w:val="28"/>
                <w:szCs w:val="28"/>
              </w:rPr>
              <w:br/>
              <w:t xml:space="preserve">Ghế </w:t>
            </w:r>
            <w:r w:rsidR="00ED57A6">
              <w:rPr>
                <w:rFonts w:eastAsia="Times New Roman"/>
                <w:color w:val="333333"/>
                <w:sz w:val="28"/>
                <w:szCs w:val="28"/>
              </w:rPr>
              <w:t>127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0A3501" w:rsidRPr="000A3501" w:rsidTr="00676539">
        <w:trPr>
          <w:trHeight w:val="330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4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Thiết bị khác…</w:t>
            </w:r>
          </w:p>
        </w:tc>
        <w:tc>
          <w:tcPr>
            <w:tcW w:w="1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0A3501" w:rsidRPr="000A3501" w:rsidTr="00676539">
        <w:trPr>
          <w:trHeight w:val="34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60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Số lượng (m2)</w:t>
            </w:r>
          </w:p>
        </w:tc>
      </w:tr>
      <w:tr w:rsidR="000A3501" w:rsidRPr="000A3501" w:rsidTr="00676539">
        <w:trPr>
          <w:trHeight w:val="345"/>
        </w:trPr>
        <w:tc>
          <w:tcPr>
            <w:tcW w:w="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X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Nhà vệ sinh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 xml:space="preserve">Dùng cho </w:t>
            </w: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lastRenderedPageBreak/>
              <w:t>giáo viên</w:t>
            </w:r>
          </w:p>
        </w:tc>
        <w:tc>
          <w:tcPr>
            <w:tcW w:w="23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lastRenderedPageBreak/>
              <w:t>Dùng cho học sinh</w:t>
            </w:r>
          </w:p>
        </w:tc>
        <w:tc>
          <w:tcPr>
            <w:tcW w:w="2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676539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676539">
              <w:rPr>
                <w:rFonts w:eastAsia="Times New Roman"/>
                <w:b/>
                <w:color w:val="333333"/>
                <w:sz w:val="28"/>
                <w:szCs w:val="28"/>
              </w:rPr>
              <w:t>Số m2/trẻ em</w:t>
            </w:r>
          </w:p>
        </w:tc>
      </w:tr>
      <w:tr w:rsidR="000A3501" w:rsidRPr="000A3501" w:rsidTr="00676539">
        <w:trPr>
          <w:trHeight w:val="345"/>
        </w:trPr>
        <w:tc>
          <w:tcPr>
            <w:tcW w:w="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Chung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Nam/Nữ</w:t>
            </w:r>
          </w:p>
        </w:tc>
        <w:tc>
          <w:tcPr>
            <w:tcW w:w="1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Chung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Nam/Nữ</w:t>
            </w:r>
          </w:p>
        </w:tc>
      </w:tr>
      <w:tr w:rsidR="000A3501" w:rsidRPr="000A3501" w:rsidTr="00676539">
        <w:trPr>
          <w:trHeight w:val="34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Đạt chuẩn vệ sinh*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ED57A6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ED57A6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1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</w:tr>
      <w:tr w:rsidR="000A3501" w:rsidRPr="000A3501" w:rsidTr="00676539">
        <w:trPr>
          <w:trHeight w:val="345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Chưa đạt chuẩn vệ sinh*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1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1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0</w:t>
            </w:r>
          </w:p>
        </w:tc>
      </w:tr>
    </w:tbl>
    <w:p w:rsidR="000A3501" w:rsidRPr="000A3501" w:rsidRDefault="000A3501" w:rsidP="000A3501">
      <w:pPr>
        <w:spacing w:line="240" w:lineRule="auto"/>
        <w:rPr>
          <w:rFonts w:eastAsia="Times New Roman"/>
          <w:sz w:val="28"/>
          <w:szCs w:val="28"/>
        </w:rPr>
      </w:pPr>
      <w:r w:rsidRPr="000A3501">
        <w:rPr>
          <w:rFonts w:eastAsia="Times New Roman"/>
          <w:color w:val="333333"/>
          <w:sz w:val="28"/>
          <w:szCs w:val="28"/>
          <w:shd w:val="clear" w:color="auto" w:fill="FFFFFF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).</w:t>
      </w:r>
    </w:p>
    <w:tbl>
      <w:tblPr>
        <w:tblW w:w="49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624"/>
        <w:gridCol w:w="882"/>
        <w:gridCol w:w="969"/>
      </w:tblGrid>
      <w:tr w:rsidR="000A3501" w:rsidRPr="000A3501" w:rsidTr="000A350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Có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Không</w:t>
            </w:r>
          </w:p>
        </w:tc>
      </w:tr>
      <w:tr w:rsidR="000A3501" w:rsidRPr="000A3501" w:rsidTr="000A350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830457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830457">
              <w:rPr>
                <w:rFonts w:eastAsia="Times New Roman"/>
                <w:b/>
                <w:color w:val="333333"/>
                <w:sz w:val="28"/>
                <w:szCs w:val="28"/>
              </w:rPr>
              <w:t>XI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830457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830457">
              <w:rPr>
                <w:rFonts w:eastAsia="Times New Roman"/>
                <w:b/>
                <w:color w:val="333333"/>
                <w:sz w:val="28"/>
                <w:szCs w:val="28"/>
              </w:rPr>
              <w:t>Nguồn nước sinh hoạt hợp vệ sinh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0A3501" w:rsidRPr="000A3501" w:rsidTr="000A350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830457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830457">
              <w:rPr>
                <w:rFonts w:eastAsia="Times New Roman"/>
                <w:b/>
                <w:color w:val="333333"/>
                <w:sz w:val="28"/>
                <w:szCs w:val="28"/>
              </w:rPr>
              <w:t>XII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830457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830457">
              <w:rPr>
                <w:rFonts w:eastAsia="Times New Roman"/>
                <w:b/>
                <w:color w:val="333333"/>
                <w:sz w:val="28"/>
                <w:szCs w:val="28"/>
              </w:rPr>
              <w:t>Nguồn điện (lưới, phát điện riêng)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0A3501" w:rsidRPr="000A3501" w:rsidTr="000A350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830457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830457">
              <w:rPr>
                <w:rFonts w:eastAsia="Times New Roman"/>
                <w:b/>
                <w:color w:val="333333"/>
                <w:sz w:val="28"/>
                <w:szCs w:val="28"/>
              </w:rPr>
              <w:t>XIII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830457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830457">
              <w:rPr>
                <w:rFonts w:eastAsia="Times New Roman"/>
                <w:b/>
                <w:color w:val="333333"/>
                <w:sz w:val="28"/>
                <w:szCs w:val="28"/>
              </w:rPr>
              <w:t>Kết nối internet (ADSL)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0A3501" w:rsidRPr="000A3501" w:rsidTr="000A350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830457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830457">
              <w:rPr>
                <w:rFonts w:eastAsia="Times New Roman"/>
                <w:b/>
                <w:color w:val="333333"/>
                <w:sz w:val="28"/>
                <w:szCs w:val="28"/>
              </w:rPr>
              <w:t>XIV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830457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830457">
              <w:rPr>
                <w:rFonts w:eastAsia="Times New Roman"/>
                <w:b/>
                <w:color w:val="333333"/>
                <w:sz w:val="28"/>
                <w:szCs w:val="28"/>
              </w:rPr>
              <w:t>Trang thông tin điện tử (website) của cơ sở giáo dục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0A3501" w:rsidRPr="000A3501" w:rsidTr="000A3501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830457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830457">
              <w:rPr>
                <w:rFonts w:eastAsia="Times New Roman"/>
                <w:b/>
                <w:color w:val="333333"/>
                <w:sz w:val="28"/>
                <w:szCs w:val="28"/>
              </w:rPr>
              <w:t>XV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830457" w:rsidRDefault="000A3501" w:rsidP="000A3501">
            <w:pPr>
              <w:spacing w:line="240" w:lineRule="auto"/>
              <w:rPr>
                <w:rFonts w:eastAsia="Times New Roman"/>
                <w:b/>
                <w:color w:val="333333"/>
                <w:sz w:val="28"/>
                <w:szCs w:val="28"/>
              </w:rPr>
            </w:pPr>
            <w:r w:rsidRPr="00830457">
              <w:rPr>
                <w:rFonts w:eastAsia="Times New Roman"/>
                <w:b/>
                <w:color w:val="333333"/>
                <w:sz w:val="28"/>
                <w:szCs w:val="28"/>
              </w:rPr>
              <w:t>Tường rào xây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</w:tbl>
    <w:p w:rsidR="000A3501" w:rsidRPr="000A3501" w:rsidRDefault="000A3501" w:rsidP="000A3501">
      <w:pPr>
        <w:spacing w:line="240" w:lineRule="auto"/>
        <w:rPr>
          <w:rFonts w:eastAsia="Times New Roman"/>
          <w:sz w:val="28"/>
          <w:szCs w:val="28"/>
        </w:rPr>
      </w:pPr>
      <w:r w:rsidRPr="000A3501">
        <w:rPr>
          <w:rFonts w:eastAsia="Times New Roman"/>
          <w:color w:val="333333"/>
          <w:sz w:val="28"/>
          <w:szCs w:val="28"/>
          <w:shd w:val="clear" w:color="auto" w:fill="FFFFFF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031"/>
      </w:tblGrid>
      <w:tr w:rsidR="000A3501" w:rsidRPr="000A3501" w:rsidTr="00ED57A6">
        <w:tc>
          <w:tcPr>
            <w:tcW w:w="3969" w:type="dxa"/>
            <w:shd w:val="clear" w:color="auto" w:fill="FFFFFF"/>
            <w:vAlign w:val="center"/>
            <w:hideMark/>
          </w:tcPr>
          <w:p w:rsidR="000A3501" w:rsidRPr="000A3501" w:rsidRDefault="000A3501" w:rsidP="000A3501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031" w:type="dxa"/>
            <w:shd w:val="clear" w:color="auto" w:fill="FFFFFF"/>
            <w:vAlign w:val="center"/>
            <w:hideMark/>
          </w:tcPr>
          <w:p w:rsidR="00ED57A6" w:rsidRDefault="00ED57A6" w:rsidP="00ED57A6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 xml:space="preserve">       Định An</w:t>
            </w:r>
            <w:r w:rsidR="000A3501" w:rsidRPr="000A3501">
              <w:rPr>
                <w:rFonts w:eastAsia="Times New Roman"/>
                <w:color w:val="333333"/>
                <w:sz w:val="28"/>
                <w:szCs w:val="28"/>
              </w:rPr>
              <w:t xml:space="preserve">, ngày </w:t>
            </w:r>
            <w:r>
              <w:rPr>
                <w:rFonts w:eastAsia="Times New Roman"/>
                <w:color w:val="333333"/>
                <w:sz w:val="28"/>
                <w:szCs w:val="28"/>
              </w:rPr>
              <w:t>4 tháng 9 năm 2018</w:t>
            </w:r>
            <w:r w:rsidR="000A3501" w:rsidRPr="000A3501">
              <w:rPr>
                <w:rFonts w:eastAsia="Times New Roman"/>
                <w:color w:val="333333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 xml:space="preserve">                   </w:t>
            </w:r>
            <w:r w:rsidR="000A3501" w:rsidRPr="000A3501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>Thủ trưởng đơn vị</w:t>
            </w:r>
            <w:r w:rsidR="000A3501" w:rsidRPr="000A3501">
              <w:rPr>
                <w:rFonts w:eastAsia="Times New Roman"/>
                <w:color w:val="333333"/>
                <w:sz w:val="28"/>
                <w:szCs w:val="28"/>
              </w:rPr>
              <w:br/>
            </w:r>
            <w:r>
              <w:rPr>
                <w:rFonts w:eastAsia="Times New Roman"/>
                <w:color w:val="333333"/>
                <w:sz w:val="28"/>
                <w:szCs w:val="28"/>
              </w:rPr>
              <w:t xml:space="preserve">                </w:t>
            </w:r>
            <w:r w:rsidR="000A3501" w:rsidRPr="000A3501">
              <w:rPr>
                <w:rFonts w:eastAsia="Times New Roman"/>
                <w:color w:val="333333"/>
                <w:sz w:val="28"/>
                <w:szCs w:val="28"/>
              </w:rPr>
              <w:t>(Ký tên và đóng dấu)</w:t>
            </w:r>
            <w:r w:rsidR="000A3501" w:rsidRPr="000A3501">
              <w:rPr>
                <w:rFonts w:eastAsia="Times New Roman"/>
                <w:color w:val="333333"/>
                <w:sz w:val="28"/>
                <w:szCs w:val="28"/>
              </w:rPr>
              <w:br/>
              <w:t> </w:t>
            </w:r>
          </w:p>
          <w:p w:rsidR="000A3501" w:rsidRPr="000A3501" w:rsidRDefault="000A3501" w:rsidP="00ED57A6">
            <w:pPr>
              <w:spacing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0A3501">
              <w:rPr>
                <w:rFonts w:eastAsia="Times New Roman"/>
                <w:color w:val="333333"/>
                <w:sz w:val="28"/>
                <w:szCs w:val="28"/>
              </w:rPr>
              <w:br/>
              <w:t> </w:t>
            </w:r>
            <w:r w:rsidRPr="000A3501">
              <w:rPr>
                <w:rFonts w:eastAsia="Times New Roman"/>
                <w:color w:val="333333"/>
                <w:sz w:val="28"/>
                <w:szCs w:val="28"/>
              </w:rPr>
              <w:br/>
            </w:r>
            <w:r w:rsidR="00ED57A6">
              <w:rPr>
                <w:rFonts w:eastAsia="Times New Roman"/>
                <w:b/>
                <w:bCs/>
                <w:color w:val="333333"/>
                <w:sz w:val="28"/>
                <w:szCs w:val="28"/>
              </w:rPr>
              <w:t xml:space="preserve">                  Lê Thị Ánh Hồng</w:t>
            </w:r>
          </w:p>
        </w:tc>
      </w:tr>
    </w:tbl>
    <w:p w:rsidR="0075270E" w:rsidRPr="000A3501" w:rsidRDefault="000A3501">
      <w:pPr>
        <w:rPr>
          <w:sz w:val="28"/>
          <w:szCs w:val="28"/>
        </w:rPr>
      </w:pPr>
      <w:r w:rsidRPr="000A3501">
        <w:rPr>
          <w:rFonts w:eastAsia="Times New Roman"/>
          <w:color w:val="333333"/>
          <w:sz w:val="28"/>
          <w:szCs w:val="28"/>
          <w:shd w:val="clear" w:color="auto" w:fill="FFFFFF"/>
        </w:rPr>
        <w:t> </w:t>
      </w:r>
      <w:r w:rsidRPr="000A3501">
        <w:rPr>
          <w:rFonts w:eastAsia="Times New Roman"/>
          <w:color w:val="333333"/>
          <w:sz w:val="28"/>
          <w:szCs w:val="28"/>
        </w:rPr>
        <w:br/>
      </w:r>
      <w:r w:rsidRPr="000A3501">
        <w:rPr>
          <w:rFonts w:eastAsia="Times New Roman"/>
          <w:color w:val="333333"/>
          <w:sz w:val="28"/>
          <w:szCs w:val="28"/>
          <w:shd w:val="clear" w:color="auto" w:fill="FFFFFF"/>
        </w:rPr>
        <w:t> </w:t>
      </w:r>
    </w:p>
    <w:sectPr w:rsidR="0075270E" w:rsidRPr="000A3501" w:rsidSect="00E62492">
      <w:pgSz w:w="11907" w:h="16840" w:code="9"/>
      <w:pgMar w:top="1134" w:right="851" w:bottom="1134" w:left="1701" w:header="425" w:footer="425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3501"/>
    <w:rsid w:val="000A3501"/>
    <w:rsid w:val="0014570B"/>
    <w:rsid w:val="00183CC2"/>
    <w:rsid w:val="003278FF"/>
    <w:rsid w:val="00473298"/>
    <w:rsid w:val="004A683B"/>
    <w:rsid w:val="004B520B"/>
    <w:rsid w:val="00662EA0"/>
    <w:rsid w:val="00676539"/>
    <w:rsid w:val="00677570"/>
    <w:rsid w:val="0075270E"/>
    <w:rsid w:val="008255FC"/>
    <w:rsid w:val="00830457"/>
    <w:rsid w:val="00A237AF"/>
    <w:rsid w:val="00AD25B0"/>
    <w:rsid w:val="00D04059"/>
    <w:rsid w:val="00D16221"/>
    <w:rsid w:val="00E536A1"/>
    <w:rsid w:val="00E62492"/>
    <w:rsid w:val="00ED2A79"/>
    <w:rsid w:val="00ED57A6"/>
    <w:rsid w:val="00F1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F1E1FD-1AA2-481E-8D6E-C62BE16B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3501"/>
    <w:rPr>
      <w:b/>
      <w:bCs/>
    </w:rPr>
  </w:style>
  <w:style w:type="character" w:styleId="Emphasis">
    <w:name w:val="Emphasis"/>
    <w:basedOn w:val="DefaultParagraphFont"/>
    <w:uiPriority w:val="20"/>
    <w:qFormat/>
    <w:rsid w:val="000A3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12</cp:revision>
  <cp:lastPrinted>2018-09-04T08:21:00Z</cp:lastPrinted>
  <dcterms:created xsi:type="dcterms:W3CDTF">2018-09-04T07:39:00Z</dcterms:created>
  <dcterms:modified xsi:type="dcterms:W3CDTF">2018-11-27T02:59:00Z</dcterms:modified>
</cp:coreProperties>
</file>